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4B" w:rsidRDefault="0058604B" w:rsidP="00397141">
      <w:pPr>
        <w:pStyle w:val="Heading1"/>
        <w:numPr>
          <w:ilvl w:val="0"/>
          <w:numId w:val="2"/>
        </w:numPr>
      </w:pPr>
      <w:bookmarkStart w:id="0" w:name="_GoBack"/>
      <w:bookmarkEnd w:id="0"/>
      <w:r>
        <w:t>Progress on the Critical Areas for Follow-up within the Action Plan</w:t>
      </w:r>
    </w:p>
    <w:p w:rsidR="0058604B" w:rsidRDefault="0058604B" w:rsidP="0058604B">
      <w:pPr>
        <w:pStyle w:val="bullet"/>
        <w:spacing w:after="20"/>
        <w:ind w:right="288"/>
        <w:jc w:val="both"/>
        <w:rPr>
          <w:rFonts w:ascii="Arial" w:hAnsi="Arial"/>
          <w:b/>
          <w:sz w:val="20"/>
          <w:szCs w:val="20"/>
        </w:rPr>
      </w:pPr>
      <w:r w:rsidRPr="000B1EA1">
        <w:rPr>
          <w:rFonts w:ascii="Arial" w:hAnsi="Arial"/>
          <w:b/>
          <w:sz w:val="20"/>
          <w:szCs w:val="20"/>
        </w:rPr>
        <w:t xml:space="preserve">Comment on the </w:t>
      </w:r>
      <w:r w:rsidRPr="00DF727C">
        <w:rPr>
          <w:rFonts w:ascii="Arial" w:hAnsi="Arial"/>
          <w:b/>
          <w:color w:val="000000"/>
          <w:sz w:val="20"/>
          <w:szCs w:val="20"/>
        </w:rPr>
        <w:t>progress made to date for each</w:t>
      </w:r>
      <w:r w:rsidRPr="000B1EA1">
        <w:rPr>
          <w:rFonts w:ascii="Arial" w:hAnsi="Arial"/>
          <w:b/>
          <w:sz w:val="20"/>
          <w:szCs w:val="20"/>
        </w:rPr>
        <w:t xml:space="preserve"> critical area for follow-up</w:t>
      </w:r>
      <w:r>
        <w:rPr>
          <w:rFonts w:ascii="Arial" w:hAnsi="Arial"/>
          <w:b/>
          <w:sz w:val="20"/>
          <w:szCs w:val="20"/>
        </w:rPr>
        <w:t xml:space="preserve"> and cite evidence and examples of the impact on student learning.</w:t>
      </w:r>
    </w:p>
    <w:p w:rsidR="00397141" w:rsidRDefault="00397141" w:rsidP="00397141">
      <w:pPr>
        <w:pStyle w:val="bullet"/>
        <w:numPr>
          <w:ilvl w:val="0"/>
          <w:numId w:val="0"/>
        </w:numPr>
        <w:spacing w:after="20"/>
        <w:ind w:left="720" w:right="288" w:hanging="360"/>
        <w:jc w:val="both"/>
        <w:rPr>
          <w:rFonts w:ascii="Arial" w:hAnsi="Arial"/>
          <w:b/>
          <w:sz w:val="20"/>
          <w:szCs w:val="20"/>
        </w:rPr>
      </w:pPr>
    </w:p>
    <w:p w:rsidR="00397141" w:rsidRDefault="00397141" w:rsidP="00397141">
      <w:pPr>
        <w:pStyle w:val="bullet"/>
        <w:numPr>
          <w:ilvl w:val="0"/>
          <w:numId w:val="0"/>
        </w:numPr>
        <w:spacing w:after="20"/>
        <w:ind w:left="720" w:right="288" w:hanging="360"/>
        <w:jc w:val="center"/>
        <w:rPr>
          <w:rFonts w:ascii="Arial" w:hAnsi="Arial"/>
          <w:b/>
          <w:color w:val="000000"/>
          <w:sz w:val="36"/>
          <w:szCs w:val="36"/>
        </w:rPr>
      </w:pPr>
      <w:r w:rsidRPr="00397141">
        <w:rPr>
          <w:rFonts w:ascii="Arial" w:hAnsi="Arial"/>
          <w:b/>
          <w:sz w:val="36"/>
          <w:szCs w:val="36"/>
        </w:rPr>
        <w:t xml:space="preserve">Focus Group </w:t>
      </w:r>
      <w:r w:rsidR="0041768A">
        <w:rPr>
          <w:rFonts w:ascii="Arial" w:hAnsi="Arial"/>
          <w:b/>
          <w:sz w:val="36"/>
          <w:szCs w:val="36"/>
        </w:rPr>
        <w:t>B</w:t>
      </w:r>
      <w:r w:rsidRPr="00397141">
        <w:rPr>
          <w:rFonts w:ascii="Arial" w:hAnsi="Arial"/>
          <w:b/>
          <w:sz w:val="36"/>
          <w:szCs w:val="36"/>
        </w:rPr>
        <w:t xml:space="preserve"> </w:t>
      </w:r>
      <w:r w:rsidR="0041768A">
        <w:rPr>
          <w:rFonts w:ascii="Arial" w:hAnsi="Arial"/>
          <w:b/>
          <w:sz w:val="36"/>
          <w:szCs w:val="36"/>
        </w:rPr>
        <w:t>–</w:t>
      </w:r>
      <w:r w:rsidRPr="00397141">
        <w:rPr>
          <w:rFonts w:ascii="Arial" w:hAnsi="Arial"/>
          <w:b/>
          <w:sz w:val="36"/>
          <w:szCs w:val="36"/>
        </w:rPr>
        <w:t xml:space="preserve"> </w:t>
      </w:r>
      <w:r w:rsidR="0041768A">
        <w:rPr>
          <w:rFonts w:ascii="Arial" w:hAnsi="Arial"/>
          <w:b/>
          <w:color w:val="000000"/>
          <w:sz w:val="36"/>
          <w:szCs w:val="36"/>
        </w:rPr>
        <w:t>Standards Aligned Benchmarks</w:t>
      </w:r>
    </w:p>
    <w:p w:rsidR="0041768A" w:rsidRPr="00397141" w:rsidRDefault="0041768A" w:rsidP="00397141">
      <w:pPr>
        <w:pStyle w:val="bullet"/>
        <w:numPr>
          <w:ilvl w:val="0"/>
          <w:numId w:val="0"/>
        </w:numPr>
        <w:spacing w:after="20"/>
        <w:ind w:left="720" w:right="288" w:hanging="360"/>
        <w:jc w:val="center"/>
        <w:rPr>
          <w:rFonts w:ascii="Arial" w:hAnsi="Arial"/>
          <w:b/>
          <w:sz w:val="36"/>
          <w:szCs w:val="36"/>
        </w:rPr>
      </w:pPr>
      <w:r>
        <w:rPr>
          <w:rFonts w:ascii="Arial" w:hAnsi="Arial"/>
          <w:b/>
          <w:sz w:val="36"/>
          <w:szCs w:val="36"/>
        </w:rPr>
        <w:t>For all Core Areas</w:t>
      </w:r>
    </w:p>
    <w:p w:rsidR="00F1109D" w:rsidRDefault="00397141" w:rsidP="00397141">
      <w:pPr>
        <w:jc w:val="center"/>
        <w:rPr>
          <w:sz w:val="28"/>
          <w:szCs w:val="28"/>
        </w:rPr>
      </w:pPr>
      <w:r w:rsidRPr="00397141">
        <w:rPr>
          <w:sz w:val="28"/>
          <w:szCs w:val="28"/>
        </w:rPr>
        <w:t>Focus Group Members</w:t>
      </w:r>
    </w:p>
    <w:p w:rsidR="00397141" w:rsidRDefault="000A6D01" w:rsidP="000A6D01">
      <w:pPr>
        <w:tabs>
          <w:tab w:val="left" w:pos="1530"/>
          <w:tab w:val="left" w:pos="6120"/>
        </w:tabs>
        <w:spacing w:after="0" w:line="240" w:lineRule="auto"/>
        <w:rPr>
          <w:b/>
          <w:sz w:val="24"/>
          <w:szCs w:val="24"/>
        </w:rPr>
      </w:pPr>
      <w:r>
        <w:rPr>
          <w:b/>
          <w:sz w:val="28"/>
          <w:szCs w:val="28"/>
        </w:rPr>
        <w:tab/>
      </w:r>
      <w:r w:rsidR="00397141" w:rsidRPr="000A6D01">
        <w:rPr>
          <w:b/>
          <w:sz w:val="24"/>
          <w:szCs w:val="24"/>
        </w:rPr>
        <w:t>Certificated</w:t>
      </w:r>
      <w:r w:rsidR="00397141" w:rsidRPr="000A6D01">
        <w:rPr>
          <w:b/>
          <w:sz w:val="24"/>
          <w:szCs w:val="24"/>
        </w:rPr>
        <w:tab/>
        <w:t>Classified</w:t>
      </w:r>
    </w:p>
    <w:p w:rsidR="000A6D01" w:rsidRPr="000A6D01" w:rsidRDefault="000A6D01" w:rsidP="000A6D01">
      <w:pPr>
        <w:tabs>
          <w:tab w:val="left" w:pos="1530"/>
          <w:tab w:val="left" w:pos="6120"/>
        </w:tabs>
        <w:spacing w:after="0" w:line="240" w:lineRule="auto"/>
        <w:rPr>
          <w:sz w:val="24"/>
          <w:szCs w:val="24"/>
        </w:rPr>
      </w:pPr>
      <w:r>
        <w:rPr>
          <w:b/>
          <w:sz w:val="24"/>
          <w:szCs w:val="24"/>
        </w:rPr>
        <w:tab/>
      </w:r>
      <w:r w:rsidR="0041768A">
        <w:rPr>
          <w:sz w:val="24"/>
          <w:szCs w:val="24"/>
        </w:rPr>
        <w:t>Jeanne Heck</w:t>
      </w:r>
    </w:p>
    <w:p w:rsidR="000A6D01" w:rsidRPr="000A6D01" w:rsidRDefault="000A6D01" w:rsidP="000A6D01">
      <w:pPr>
        <w:tabs>
          <w:tab w:val="left" w:pos="1530"/>
          <w:tab w:val="left" w:pos="6120"/>
        </w:tabs>
        <w:spacing w:after="0" w:line="240" w:lineRule="auto"/>
        <w:rPr>
          <w:sz w:val="24"/>
          <w:szCs w:val="24"/>
        </w:rPr>
      </w:pPr>
      <w:r w:rsidRPr="000A6D01">
        <w:rPr>
          <w:sz w:val="24"/>
          <w:szCs w:val="24"/>
        </w:rPr>
        <w:tab/>
      </w:r>
      <w:r w:rsidR="0041768A">
        <w:rPr>
          <w:sz w:val="24"/>
          <w:szCs w:val="24"/>
        </w:rPr>
        <w:t>Kathy Bone</w:t>
      </w:r>
    </w:p>
    <w:p w:rsidR="000A6D01" w:rsidRDefault="000A6D01" w:rsidP="000A6D01">
      <w:pPr>
        <w:tabs>
          <w:tab w:val="left" w:pos="1530"/>
          <w:tab w:val="left" w:pos="6120"/>
        </w:tabs>
        <w:spacing w:after="0" w:line="240" w:lineRule="auto"/>
        <w:rPr>
          <w:sz w:val="24"/>
          <w:szCs w:val="24"/>
        </w:rPr>
      </w:pPr>
      <w:r w:rsidRPr="000A6D01">
        <w:rPr>
          <w:sz w:val="24"/>
          <w:szCs w:val="24"/>
        </w:rPr>
        <w:tab/>
      </w:r>
      <w:r w:rsidR="0041768A">
        <w:rPr>
          <w:sz w:val="24"/>
          <w:szCs w:val="24"/>
        </w:rPr>
        <w:t xml:space="preserve">Ruth </w:t>
      </w:r>
      <w:proofErr w:type="spellStart"/>
      <w:r w:rsidR="0041768A">
        <w:rPr>
          <w:sz w:val="24"/>
          <w:szCs w:val="24"/>
        </w:rPr>
        <w:t>Gelinas</w:t>
      </w:r>
      <w:proofErr w:type="spellEnd"/>
    </w:p>
    <w:p w:rsidR="0041768A" w:rsidRDefault="0041768A" w:rsidP="000A6D01">
      <w:pPr>
        <w:tabs>
          <w:tab w:val="left" w:pos="1530"/>
          <w:tab w:val="left" w:pos="6120"/>
        </w:tabs>
        <w:spacing w:after="0" w:line="240" w:lineRule="auto"/>
        <w:rPr>
          <w:sz w:val="24"/>
          <w:szCs w:val="24"/>
        </w:rPr>
      </w:pPr>
      <w:r>
        <w:rPr>
          <w:sz w:val="24"/>
          <w:szCs w:val="24"/>
        </w:rPr>
        <w:tab/>
        <w:t>DJ Hein</w:t>
      </w:r>
    </w:p>
    <w:p w:rsidR="006A2940" w:rsidRDefault="006A2940" w:rsidP="000A6D01">
      <w:pPr>
        <w:tabs>
          <w:tab w:val="left" w:pos="1530"/>
          <w:tab w:val="left" w:pos="6120"/>
        </w:tabs>
        <w:spacing w:after="0" w:line="240" w:lineRule="auto"/>
        <w:rPr>
          <w:sz w:val="24"/>
          <w:szCs w:val="24"/>
        </w:rPr>
      </w:pPr>
    </w:p>
    <w:p w:rsidR="006A2940" w:rsidRPr="006A2940" w:rsidRDefault="006A2940" w:rsidP="000A6D01">
      <w:pPr>
        <w:tabs>
          <w:tab w:val="left" w:pos="1530"/>
          <w:tab w:val="left" w:pos="6120"/>
        </w:tabs>
        <w:spacing w:after="0" w:line="240" w:lineRule="auto"/>
        <w:rPr>
          <w:b/>
          <w:i/>
          <w:sz w:val="24"/>
          <w:szCs w:val="24"/>
          <w:u w:val="single"/>
        </w:rPr>
      </w:pPr>
      <w:r w:rsidRPr="006A2940">
        <w:rPr>
          <w:b/>
          <w:i/>
          <w:sz w:val="24"/>
          <w:szCs w:val="24"/>
          <w:u w:val="single"/>
        </w:rPr>
        <w:t>Areas for future focus from report of the visiting committee dated March 28, 2012</w:t>
      </w:r>
    </w:p>
    <w:p w:rsidR="006A2940" w:rsidRDefault="00CE141F" w:rsidP="000A6D01">
      <w:pPr>
        <w:tabs>
          <w:tab w:val="left" w:pos="1530"/>
          <w:tab w:val="left" w:pos="6120"/>
        </w:tabs>
        <w:spacing w:after="0" w:line="240" w:lineRule="auto"/>
        <w:rPr>
          <w:sz w:val="24"/>
          <w:szCs w:val="24"/>
        </w:rPr>
      </w:pPr>
      <w:r>
        <w:rPr>
          <w:sz w:val="24"/>
          <w:szCs w:val="24"/>
        </w:rPr>
        <w:t>“Although pacing guides and benchmark assessments have been developed and are currently in place, CJSHS is encouraged to collaboratively review and refine these exams with input from department members and with a particular emphasis on alignment of these exams to State Standards.”</w:t>
      </w:r>
    </w:p>
    <w:p w:rsidR="006A2940" w:rsidRDefault="006A2940" w:rsidP="000A6D01">
      <w:pPr>
        <w:tabs>
          <w:tab w:val="left" w:pos="1530"/>
          <w:tab w:val="left" w:pos="6120"/>
        </w:tabs>
        <w:spacing w:after="0" w:line="240" w:lineRule="auto"/>
        <w:rPr>
          <w:sz w:val="24"/>
          <w:szCs w:val="24"/>
        </w:rPr>
      </w:pPr>
    </w:p>
    <w:p w:rsidR="006A2940" w:rsidRDefault="006A2940" w:rsidP="000A6D01">
      <w:pPr>
        <w:tabs>
          <w:tab w:val="left" w:pos="1530"/>
          <w:tab w:val="left" w:pos="6120"/>
        </w:tabs>
        <w:spacing w:after="0" w:line="240" w:lineRule="auto"/>
        <w:rPr>
          <w:sz w:val="24"/>
          <w:szCs w:val="24"/>
        </w:rPr>
      </w:pPr>
      <w:r>
        <w:rPr>
          <w:b/>
          <w:i/>
          <w:sz w:val="24"/>
          <w:szCs w:val="24"/>
          <w:u w:val="single"/>
        </w:rPr>
        <w:t>SMART Goal from School Wide Action Plan</w:t>
      </w:r>
      <w:r w:rsidR="00686EBC">
        <w:rPr>
          <w:b/>
          <w:i/>
          <w:sz w:val="24"/>
          <w:szCs w:val="24"/>
          <w:u w:val="single"/>
        </w:rPr>
        <w:t xml:space="preserve"> dated April 18, 2012</w:t>
      </w:r>
      <w:r w:rsidR="00CE141F">
        <w:rPr>
          <w:b/>
          <w:i/>
          <w:sz w:val="24"/>
          <w:szCs w:val="24"/>
          <w:u w:val="single"/>
        </w:rPr>
        <w:t>—School Goal #2: Develop and use state standards aligned benchmark exams for all core areas</w:t>
      </w:r>
    </w:p>
    <w:p w:rsidR="006A2940" w:rsidRDefault="00CE141F" w:rsidP="00CE141F">
      <w:pPr>
        <w:pStyle w:val="ListParagraph"/>
        <w:numPr>
          <w:ilvl w:val="0"/>
          <w:numId w:val="4"/>
        </w:numPr>
        <w:tabs>
          <w:tab w:val="left" w:pos="1530"/>
          <w:tab w:val="left" w:pos="6120"/>
        </w:tabs>
        <w:spacing w:after="0" w:line="240" w:lineRule="auto"/>
        <w:rPr>
          <w:sz w:val="24"/>
          <w:szCs w:val="24"/>
        </w:rPr>
      </w:pPr>
      <w:r>
        <w:rPr>
          <w:sz w:val="24"/>
          <w:szCs w:val="24"/>
        </w:rPr>
        <w:t>Evaluate the current data management program and explore other options that would better serve CJSHS needs.</w:t>
      </w:r>
    </w:p>
    <w:p w:rsidR="00CE141F" w:rsidRDefault="00CE141F" w:rsidP="00CE141F">
      <w:pPr>
        <w:pStyle w:val="ListParagraph"/>
        <w:numPr>
          <w:ilvl w:val="0"/>
          <w:numId w:val="4"/>
        </w:numPr>
        <w:tabs>
          <w:tab w:val="left" w:pos="1530"/>
          <w:tab w:val="left" w:pos="6120"/>
        </w:tabs>
        <w:spacing w:after="0" w:line="240" w:lineRule="auto"/>
        <w:rPr>
          <w:sz w:val="24"/>
          <w:szCs w:val="24"/>
        </w:rPr>
      </w:pPr>
      <w:r>
        <w:rPr>
          <w:sz w:val="24"/>
          <w:szCs w:val="24"/>
        </w:rPr>
        <w:t>Implement new management system and provide necessary support and training to all staff members.</w:t>
      </w:r>
    </w:p>
    <w:p w:rsidR="00CE141F" w:rsidRDefault="00CE141F" w:rsidP="00CE141F">
      <w:pPr>
        <w:pStyle w:val="ListParagraph"/>
        <w:numPr>
          <w:ilvl w:val="0"/>
          <w:numId w:val="4"/>
        </w:numPr>
        <w:tabs>
          <w:tab w:val="left" w:pos="1530"/>
          <w:tab w:val="left" w:pos="6120"/>
        </w:tabs>
        <w:spacing w:after="0" w:line="240" w:lineRule="auto"/>
        <w:rPr>
          <w:sz w:val="24"/>
          <w:szCs w:val="24"/>
        </w:rPr>
      </w:pPr>
      <w:r>
        <w:rPr>
          <w:sz w:val="24"/>
          <w:szCs w:val="24"/>
        </w:rPr>
        <w:t>Design and implement both pacing guides and benchmark exams for all core areas.</w:t>
      </w:r>
    </w:p>
    <w:p w:rsidR="00CE141F" w:rsidRPr="00CE141F" w:rsidRDefault="00CE141F" w:rsidP="00CE141F">
      <w:pPr>
        <w:pStyle w:val="ListParagraph"/>
        <w:numPr>
          <w:ilvl w:val="0"/>
          <w:numId w:val="4"/>
        </w:numPr>
        <w:tabs>
          <w:tab w:val="left" w:pos="1530"/>
          <w:tab w:val="left" w:pos="6120"/>
        </w:tabs>
        <w:spacing w:after="0" w:line="240" w:lineRule="auto"/>
        <w:rPr>
          <w:sz w:val="24"/>
          <w:szCs w:val="24"/>
        </w:rPr>
      </w:pPr>
      <w:r>
        <w:rPr>
          <w:sz w:val="24"/>
          <w:szCs w:val="24"/>
        </w:rPr>
        <w:t>Implement a benchmark score evaluation method to drive re-teaching efforts.</w:t>
      </w:r>
    </w:p>
    <w:p w:rsidR="006A2940" w:rsidRDefault="006A2940" w:rsidP="000A6D01">
      <w:pPr>
        <w:tabs>
          <w:tab w:val="left" w:pos="1530"/>
          <w:tab w:val="left" w:pos="6120"/>
        </w:tabs>
        <w:spacing w:after="0" w:line="240" w:lineRule="auto"/>
        <w:rPr>
          <w:sz w:val="24"/>
          <w:szCs w:val="24"/>
        </w:rPr>
      </w:pPr>
      <w:r>
        <w:rPr>
          <w:b/>
          <w:i/>
          <w:sz w:val="24"/>
          <w:szCs w:val="24"/>
          <w:u w:val="single"/>
        </w:rPr>
        <w:t>Proposed Evidence of Effectiveness from Action Plan</w:t>
      </w:r>
    </w:p>
    <w:p w:rsidR="006A2940" w:rsidRDefault="0050114B" w:rsidP="006A2940">
      <w:pPr>
        <w:pStyle w:val="ListParagraph"/>
        <w:numPr>
          <w:ilvl w:val="0"/>
          <w:numId w:val="3"/>
        </w:numPr>
        <w:tabs>
          <w:tab w:val="left" w:pos="1530"/>
          <w:tab w:val="left" w:pos="6120"/>
        </w:tabs>
        <w:spacing w:after="0" w:line="240" w:lineRule="auto"/>
        <w:rPr>
          <w:sz w:val="24"/>
          <w:szCs w:val="24"/>
        </w:rPr>
      </w:pPr>
      <w:r>
        <w:rPr>
          <w:sz w:val="24"/>
          <w:szCs w:val="24"/>
        </w:rPr>
        <w:t>Accomplishments of these goals: Have the pacing guides been developed? Are we using standards aligned benchmarks? Are we re-teaching standards based on benchmark exam results?</w:t>
      </w:r>
    </w:p>
    <w:p w:rsidR="0050114B" w:rsidRDefault="0050114B" w:rsidP="006A2940">
      <w:pPr>
        <w:pStyle w:val="ListParagraph"/>
        <w:numPr>
          <w:ilvl w:val="0"/>
          <w:numId w:val="3"/>
        </w:numPr>
        <w:tabs>
          <w:tab w:val="left" w:pos="1530"/>
          <w:tab w:val="left" w:pos="6120"/>
        </w:tabs>
        <w:spacing w:after="0" w:line="240" w:lineRule="auto"/>
        <w:rPr>
          <w:sz w:val="24"/>
          <w:szCs w:val="24"/>
        </w:rPr>
      </w:pPr>
      <w:r>
        <w:rPr>
          <w:sz w:val="24"/>
          <w:szCs w:val="24"/>
        </w:rPr>
        <w:t xml:space="preserve">Improvement in student performance both in the classroom and on State Standardized Test Scores. </w:t>
      </w:r>
    </w:p>
    <w:p w:rsidR="006A2940" w:rsidRDefault="006A2940">
      <w:pPr>
        <w:rPr>
          <w:sz w:val="24"/>
          <w:szCs w:val="24"/>
        </w:rPr>
      </w:pPr>
      <w:r>
        <w:rPr>
          <w:sz w:val="24"/>
          <w:szCs w:val="24"/>
        </w:rPr>
        <w:br w:type="page"/>
      </w:r>
    </w:p>
    <w:p w:rsidR="006A2940" w:rsidRPr="006A2940" w:rsidRDefault="006A2940" w:rsidP="006A2940">
      <w:pPr>
        <w:tabs>
          <w:tab w:val="left" w:pos="1530"/>
          <w:tab w:val="left" w:pos="6120"/>
        </w:tabs>
        <w:spacing w:after="0" w:line="240" w:lineRule="auto"/>
        <w:ind w:left="360"/>
        <w:rPr>
          <w:sz w:val="24"/>
          <w:szCs w:val="24"/>
        </w:rPr>
      </w:pPr>
    </w:p>
    <w:tbl>
      <w:tblPr>
        <w:tblStyle w:val="TableGrid"/>
        <w:tblW w:w="0" w:type="auto"/>
        <w:tblLook w:val="04A0" w:firstRow="1" w:lastRow="0" w:firstColumn="1" w:lastColumn="0" w:noHBand="0" w:noVBand="1"/>
      </w:tblPr>
      <w:tblGrid>
        <w:gridCol w:w="6048"/>
        <w:gridCol w:w="3528"/>
      </w:tblGrid>
      <w:tr w:rsidR="006A2940" w:rsidRPr="00686EBC" w:rsidTr="00686EBC">
        <w:tc>
          <w:tcPr>
            <w:tcW w:w="6048" w:type="dxa"/>
          </w:tcPr>
          <w:p w:rsidR="006A2940" w:rsidRPr="00686EBC" w:rsidRDefault="006A2940" w:rsidP="000A6D01">
            <w:pPr>
              <w:tabs>
                <w:tab w:val="left" w:pos="1530"/>
                <w:tab w:val="left" w:pos="6120"/>
              </w:tabs>
              <w:rPr>
                <w:b/>
                <w:sz w:val="24"/>
                <w:szCs w:val="24"/>
              </w:rPr>
            </w:pPr>
            <w:r w:rsidRPr="00686EBC">
              <w:rPr>
                <w:b/>
                <w:sz w:val="24"/>
                <w:szCs w:val="24"/>
              </w:rPr>
              <w:t>Focus Team Comments on Progress</w:t>
            </w:r>
          </w:p>
        </w:tc>
        <w:tc>
          <w:tcPr>
            <w:tcW w:w="3528" w:type="dxa"/>
          </w:tcPr>
          <w:p w:rsidR="006A2940" w:rsidRPr="00686EBC" w:rsidRDefault="0094127B" w:rsidP="000A6D01">
            <w:pPr>
              <w:tabs>
                <w:tab w:val="left" w:pos="1530"/>
                <w:tab w:val="left" w:pos="6120"/>
              </w:tabs>
              <w:rPr>
                <w:b/>
                <w:sz w:val="24"/>
                <w:szCs w:val="24"/>
              </w:rPr>
            </w:pPr>
            <w:r>
              <w:rPr>
                <w:b/>
                <w:sz w:val="24"/>
                <w:szCs w:val="24"/>
              </w:rPr>
              <w:t>Evidence and Examples of the Impact on Student Learning</w:t>
            </w:r>
          </w:p>
        </w:tc>
      </w:tr>
      <w:tr w:rsidR="006A2940" w:rsidTr="00686EBC">
        <w:trPr>
          <w:trHeight w:val="11520"/>
        </w:trPr>
        <w:tc>
          <w:tcPr>
            <w:tcW w:w="6048" w:type="dxa"/>
          </w:tcPr>
          <w:p w:rsidR="006A2940" w:rsidRDefault="006A2940" w:rsidP="000A6D01">
            <w:pPr>
              <w:tabs>
                <w:tab w:val="left" w:pos="1530"/>
                <w:tab w:val="left" w:pos="6120"/>
              </w:tabs>
              <w:rPr>
                <w:sz w:val="24"/>
                <w:szCs w:val="24"/>
              </w:rPr>
            </w:pPr>
          </w:p>
        </w:tc>
        <w:tc>
          <w:tcPr>
            <w:tcW w:w="3528" w:type="dxa"/>
          </w:tcPr>
          <w:p w:rsidR="006A2940" w:rsidRDefault="006A2940" w:rsidP="000A6D01">
            <w:pPr>
              <w:tabs>
                <w:tab w:val="left" w:pos="1530"/>
                <w:tab w:val="left" w:pos="6120"/>
              </w:tabs>
              <w:rPr>
                <w:sz w:val="24"/>
                <w:szCs w:val="24"/>
              </w:rPr>
            </w:pPr>
          </w:p>
        </w:tc>
      </w:tr>
    </w:tbl>
    <w:p w:rsidR="006A2940" w:rsidRPr="006A2940" w:rsidRDefault="006A2940" w:rsidP="006A2940">
      <w:pPr>
        <w:tabs>
          <w:tab w:val="left" w:pos="1530"/>
          <w:tab w:val="left" w:pos="6120"/>
        </w:tabs>
        <w:spacing w:after="0" w:line="240" w:lineRule="auto"/>
        <w:rPr>
          <w:sz w:val="24"/>
          <w:szCs w:val="24"/>
        </w:rPr>
      </w:pPr>
    </w:p>
    <w:sectPr w:rsidR="006A2940" w:rsidRPr="006A2940" w:rsidSect="00F110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0B" w:rsidRDefault="0067210B" w:rsidP="0058604B">
      <w:pPr>
        <w:spacing w:after="0" w:line="240" w:lineRule="auto"/>
      </w:pPr>
      <w:r>
        <w:separator/>
      </w:r>
    </w:p>
  </w:endnote>
  <w:endnote w:type="continuationSeparator" w:id="0">
    <w:p w:rsidR="0067210B" w:rsidRDefault="0067210B" w:rsidP="005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0B" w:rsidRDefault="0067210B" w:rsidP="0058604B">
      <w:pPr>
        <w:spacing w:after="0" w:line="240" w:lineRule="auto"/>
      </w:pPr>
      <w:r>
        <w:separator/>
      </w:r>
    </w:p>
  </w:footnote>
  <w:footnote w:type="continuationSeparator" w:id="0">
    <w:p w:rsidR="0067210B" w:rsidRDefault="0067210B" w:rsidP="005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8604B">
      <w:trPr>
        <w:trHeight w:val="288"/>
      </w:trPr>
      <w:sdt>
        <w:sdtPr>
          <w:rPr>
            <w:rFonts w:asciiTheme="majorHAnsi" w:eastAsiaTheme="majorEastAsia" w:hAnsiTheme="majorHAnsi" w:cstheme="majorBidi"/>
            <w:sz w:val="36"/>
            <w:szCs w:val="36"/>
          </w:rPr>
          <w:alias w:val="Title"/>
          <w:id w:val="77761602"/>
          <w:placeholder>
            <w:docPart w:val="62DF71CB5C904E3B904D5F3FE4C55EE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8604B" w:rsidRDefault="0058604B" w:rsidP="005860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Mid-cycle Progress Report</w:t>
              </w:r>
            </w:p>
          </w:tc>
        </w:sdtContent>
      </w:sdt>
      <w:sdt>
        <w:sdtPr>
          <w:rPr>
            <w:rFonts w:asciiTheme="majorHAnsi" w:eastAsiaTheme="majorEastAsia" w:hAnsiTheme="majorHAnsi" w:cstheme="majorBidi"/>
            <w:b/>
            <w:bCs/>
            <w:color w:val="4F81BD" w:themeColor="accent1"/>
            <w:sz w:val="36"/>
            <w:szCs w:val="36"/>
          </w:rPr>
          <w:alias w:val="Year"/>
          <w:id w:val="77761609"/>
          <w:placeholder>
            <w:docPart w:val="5966CC1920084F72A6755AF65553F8F8"/>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58604B" w:rsidRDefault="0058604B" w:rsidP="005860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58604B" w:rsidRDefault="0058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3B27"/>
    <w:multiLevelType w:val="hybridMultilevel"/>
    <w:tmpl w:val="3EF6B10A"/>
    <w:lvl w:ilvl="0" w:tplc="06BCD5D0">
      <w:start w:val="1"/>
      <w:numFmt w:val="bullet"/>
      <w:pStyle w:val="bullet"/>
      <w:lvlText w:val=""/>
      <w:lvlJc w:val="left"/>
      <w:pPr>
        <w:tabs>
          <w:tab w:val="num" w:pos="720"/>
        </w:tabs>
        <w:ind w:left="720" w:hanging="360"/>
      </w:pPr>
      <w:rPr>
        <w:rFonts w:ascii="Symbol" w:hAnsi="Symbol" w:hint="default"/>
      </w:rPr>
    </w:lvl>
    <w:lvl w:ilvl="1" w:tplc="69C4201E">
      <w:start w:val="1"/>
      <w:numFmt w:val="bullet"/>
      <w:lvlText w:val="o"/>
      <w:lvlJc w:val="left"/>
      <w:pPr>
        <w:tabs>
          <w:tab w:val="num" w:pos="1440"/>
        </w:tabs>
        <w:ind w:left="1440" w:hanging="360"/>
      </w:pPr>
      <w:rPr>
        <w:rFonts w:ascii="Courier New" w:hAnsi="Courier New" w:hint="default"/>
      </w:rPr>
    </w:lvl>
    <w:lvl w:ilvl="2" w:tplc="7046C96E" w:tentative="1">
      <w:start w:val="1"/>
      <w:numFmt w:val="bullet"/>
      <w:lvlText w:val=""/>
      <w:lvlJc w:val="left"/>
      <w:pPr>
        <w:tabs>
          <w:tab w:val="num" w:pos="2160"/>
        </w:tabs>
        <w:ind w:left="2160" w:hanging="360"/>
      </w:pPr>
      <w:rPr>
        <w:rFonts w:ascii="Wingdings" w:hAnsi="Wingdings" w:hint="default"/>
      </w:rPr>
    </w:lvl>
    <w:lvl w:ilvl="3" w:tplc="037647B4" w:tentative="1">
      <w:start w:val="1"/>
      <w:numFmt w:val="bullet"/>
      <w:lvlText w:val=""/>
      <w:lvlJc w:val="left"/>
      <w:pPr>
        <w:tabs>
          <w:tab w:val="num" w:pos="2880"/>
        </w:tabs>
        <w:ind w:left="2880" w:hanging="360"/>
      </w:pPr>
      <w:rPr>
        <w:rFonts w:ascii="Symbol" w:hAnsi="Symbol" w:hint="default"/>
      </w:rPr>
    </w:lvl>
    <w:lvl w:ilvl="4" w:tplc="5C6033F4" w:tentative="1">
      <w:start w:val="1"/>
      <w:numFmt w:val="bullet"/>
      <w:lvlText w:val="o"/>
      <w:lvlJc w:val="left"/>
      <w:pPr>
        <w:tabs>
          <w:tab w:val="num" w:pos="3600"/>
        </w:tabs>
        <w:ind w:left="3600" w:hanging="360"/>
      </w:pPr>
      <w:rPr>
        <w:rFonts w:ascii="Courier New" w:hAnsi="Courier New" w:hint="default"/>
      </w:rPr>
    </w:lvl>
    <w:lvl w:ilvl="5" w:tplc="62E202C6" w:tentative="1">
      <w:start w:val="1"/>
      <w:numFmt w:val="bullet"/>
      <w:lvlText w:val=""/>
      <w:lvlJc w:val="left"/>
      <w:pPr>
        <w:tabs>
          <w:tab w:val="num" w:pos="4320"/>
        </w:tabs>
        <w:ind w:left="4320" w:hanging="360"/>
      </w:pPr>
      <w:rPr>
        <w:rFonts w:ascii="Wingdings" w:hAnsi="Wingdings" w:hint="default"/>
      </w:rPr>
    </w:lvl>
    <w:lvl w:ilvl="6" w:tplc="CF3268B8" w:tentative="1">
      <w:start w:val="1"/>
      <w:numFmt w:val="bullet"/>
      <w:lvlText w:val=""/>
      <w:lvlJc w:val="left"/>
      <w:pPr>
        <w:tabs>
          <w:tab w:val="num" w:pos="5040"/>
        </w:tabs>
        <w:ind w:left="5040" w:hanging="360"/>
      </w:pPr>
      <w:rPr>
        <w:rFonts w:ascii="Symbol" w:hAnsi="Symbol" w:hint="default"/>
      </w:rPr>
    </w:lvl>
    <w:lvl w:ilvl="7" w:tplc="FCE8EED4" w:tentative="1">
      <w:start w:val="1"/>
      <w:numFmt w:val="bullet"/>
      <w:lvlText w:val="o"/>
      <w:lvlJc w:val="left"/>
      <w:pPr>
        <w:tabs>
          <w:tab w:val="num" w:pos="5760"/>
        </w:tabs>
        <w:ind w:left="5760" w:hanging="360"/>
      </w:pPr>
      <w:rPr>
        <w:rFonts w:ascii="Courier New" w:hAnsi="Courier New" w:hint="default"/>
      </w:rPr>
    </w:lvl>
    <w:lvl w:ilvl="8" w:tplc="EC8C3A12" w:tentative="1">
      <w:start w:val="1"/>
      <w:numFmt w:val="bullet"/>
      <w:lvlText w:val=""/>
      <w:lvlJc w:val="left"/>
      <w:pPr>
        <w:tabs>
          <w:tab w:val="num" w:pos="6480"/>
        </w:tabs>
        <w:ind w:left="6480" w:hanging="360"/>
      </w:pPr>
      <w:rPr>
        <w:rFonts w:ascii="Wingdings" w:hAnsi="Wingdings" w:hint="default"/>
      </w:rPr>
    </w:lvl>
  </w:abstractNum>
  <w:abstractNum w:abstractNumId="1">
    <w:nsid w:val="619E39AA"/>
    <w:multiLevelType w:val="hybridMultilevel"/>
    <w:tmpl w:val="309E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F554E"/>
    <w:multiLevelType w:val="hybridMultilevel"/>
    <w:tmpl w:val="B7B2B7C6"/>
    <w:lvl w:ilvl="0" w:tplc="333E3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1583B"/>
    <w:multiLevelType w:val="hybridMultilevel"/>
    <w:tmpl w:val="3F3AE46C"/>
    <w:lvl w:ilvl="0" w:tplc="333E3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4B"/>
    <w:rsid w:val="000A6D01"/>
    <w:rsid w:val="00397141"/>
    <w:rsid w:val="0041768A"/>
    <w:rsid w:val="0050114B"/>
    <w:rsid w:val="0058604B"/>
    <w:rsid w:val="0067210B"/>
    <w:rsid w:val="00686EBC"/>
    <w:rsid w:val="006A2940"/>
    <w:rsid w:val="006C18C1"/>
    <w:rsid w:val="007B4069"/>
    <w:rsid w:val="0094127B"/>
    <w:rsid w:val="0097359B"/>
    <w:rsid w:val="00B459BA"/>
    <w:rsid w:val="00C80FB0"/>
    <w:rsid w:val="00CE141F"/>
    <w:rsid w:val="00DA11C7"/>
    <w:rsid w:val="00F1109D"/>
    <w:rsid w:val="00F3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04B"/>
    <w:pPr>
      <w:keepNext/>
      <w:pageBreakBefore/>
      <w:spacing w:line="240" w:lineRule="auto"/>
      <w:outlineLvl w:val="0"/>
    </w:pPr>
    <w:rPr>
      <w:rFonts w:ascii="Arial Bold" w:eastAsia="Times New Roman" w:hAnsi="Arial Bold" w:cs="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4B"/>
  </w:style>
  <w:style w:type="paragraph" w:styleId="Footer">
    <w:name w:val="footer"/>
    <w:basedOn w:val="Normal"/>
    <w:link w:val="FooterChar"/>
    <w:uiPriority w:val="99"/>
    <w:semiHidden/>
    <w:unhideWhenUsed/>
    <w:rsid w:val="0058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04B"/>
  </w:style>
  <w:style w:type="paragraph" w:styleId="BalloonText">
    <w:name w:val="Balloon Text"/>
    <w:basedOn w:val="Normal"/>
    <w:link w:val="BalloonTextChar"/>
    <w:uiPriority w:val="99"/>
    <w:semiHidden/>
    <w:unhideWhenUsed/>
    <w:rsid w:val="0058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4B"/>
    <w:rPr>
      <w:rFonts w:ascii="Tahoma" w:hAnsi="Tahoma" w:cs="Tahoma"/>
      <w:sz w:val="16"/>
      <w:szCs w:val="16"/>
    </w:rPr>
  </w:style>
  <w:style w:type="character" w:customStyle="1" w:styleId="Heading1Char">
    <w:name w:val="Heading 1 Char"/>
    <w:basedOn w:val="DefaultParagraphFont"/>
    <w:link w:val="Heading1"/>
    <w:rsid w:val="0058604B"/>
    <w:rPr>
      <w:rFonts w:ascii="Arial Bold" w:eastAsia="Times New Roman" w:hAnsi="Arial Bold" w:cs="Times New Roman"/>
      <w:b/>
      <w:snapToGrid w:val="0"/>
      <w:color w:val="000000"/>
      <w:sz w:val="28"/>
      <w:szCs w:val="20"/>
    </w:rPr>
  </w:style>
  <w:style w:type="paragraph" w:customStyle="1" w:styleId="bullet">
    <w:name w:val="bullet"/>
    <w:link w:val="bulletCharChar1"/>
    <w:rsid w:val="0058604B"/>
    <w:pPr>
      <w:numPr>
        <w:numId w:val="1"/>
      </w:numPr>
      <w:spacing w:after="40" w:line="240" w:lineRule="auto"/>
    </w:pPr>
    <w:rPr>
      <w:rFonts w:ascii="Times New Roman" w:eastAsia="Times New Roman" w:hAnsi="Times New Roman" w:cs="Arial"/>
      <w:sz w:val="24"/>
      <w:szCs w:val="24"/>
    </w:rPr>
  </w:style>
  <w:style w:type="character" w:customStyle="1" w:styleId="bulletCharChar1">
    <w:name w:val="bullet Char Char1"/>
    <w:link w:val="bullet"/>
    <w:rsid w:val="0058604B"/>
    <w:rPr>
      <w:rFonts w:ascii="Times New Roman" w:eastAsia="Times New Roman" w:hAnsi="Times New Roman" w:cs="Arial"/>
      <w:sz w:val="24"/>
      <w:szCs w:val="24"/>
    </w:rPr>
  </w:style>
  <w:style w:type="table" w:styleId="TableGrid">
    <w:name w:val="Table Grid"/>
    <w:basedOn w:val="TableNormal"/>
    <w:uiPriority w:val="59"/>
    <w:rsid w:val="006A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04B"/>
    <w:pPr>
      <w:keepNext/>
      <w:pageBreakBefore/>
      <w:spacing w:line="240" w:lineRule="auto"/>
      <w:outlineLvl w:val="0"/>
    </w:pPr>
    <w:rPr>
      <w:rFonts w:ascii="Arial Bold" w:eastAsia="Times New Roman" w:hAnsi="Arial Bold" w:cs="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4B"/>
  </w:style>
  <w:style w:type="paragraph" w:styleId="Footer">
    <w:name w:val="footer"/>
    <w:basedOn w:val="Normal"/>
    <w:link w:val="FooterChar"/>
    <w:uiPriority w:val="99"/>
    <w:semiHidden/>
    <w:unhideWhenUsed/>
    <w:rsid w:val="0058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04B"/>
  </w:style>
  <w:style w:type="paragraph" w:styleId="BalloonText">
    <w:name w:val="Balloon Text"/>
    <w:basedOn w:val="Normal"/>
    <w:link w:val="BalloonTextChar"/>
    <w:uiPriority w:val="99"/>
    <w:semiHidden/>
    <w:unhideWhenUsed/>
    <w:rsid w:val="0058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4B"/>
    <w:rPr>
      <w:rFonts w:ascii="Tahoma" w:hAnsi="Tahoma" w:cs="Tahoma"/>
      <w:sz w:val="16"/>
      <w:szCs w:val="16"/>
    </w:rPr>
  </w:style>
  <w:style w:type="character" w:customStyle="1" w:styleId="Heading1Char">
    <w:name w:val="Heading 1 Char"/>
    <w:basedOn w:val="DefaultParagraphFont"/>
    <w:link w:val="Heading1"/>
    <w:rsid w:val="0058604B"/>
    <w:rPr>
      <w:rFonts w:ascii="Arial Bold" w:eastAsia="Times New Roman" w:hAnsi="Arial Bold" w:cs="Times New Roman"/>
      <w:b/>
      <w:snapToGrid w:val="0"/>
      <w:color w:val="000000"/>
      <w:sz w:val="28"/>
      <w:szCs w:val="20"/>
    </w:rPr>
  </w:style>
  <w:style w:type="paragraph" w:customStyle="1" w:styleId="bullet">
    <w:name w:val="bullet"/>
    <w:link w:val="bulletCharChar1"/>
    <w:rsid w:val="0058604B"/>
    <w:pPr>
      <w:numPr>
        <w:numId w:val="1"/>
      </w:numPr>
      <w:spacing w:after="40" w:line="240" w:lineRule="auto"/>
    </w:pPr>
    <w:rPr>
      <w:rFonts w:ascii="Times New Roman" w:eastAsia="Times New Roman" w:hAnsi="Times New Roman" w:cs="Arial"/>
      <w:sz w:val="24"/>
      <w:szCs w:val="24"/>
    </w:rPr>
  </w:style>
  <w:style w:type="character" w:customStyle="1" w:styleId="bulletCharChar1">
    <w:name w:val="bullet Char Char1"/>
    <w:link w:val="bullet"/>
    <w:rsid w:val="0058604B"/>
    <w:rPr>
      <w:rFonts w:ascii="Times New Roman" w:eastAsia="Times New Roman" w:hAnsi="Times New Roman" w:cs="Arial"/>
      <w:sz w:val="24"/>
      <w:szCs w:val="24"/>
    </w:rPr>
  </w:style>
  <w:style w:type="table" w:styleId="TableGrid">
    <w:name w:val="Table Grid"/>
    <w:basedOn w:val="TableNormal"/>
    <w:uiPriority w:val="59"/>
    <w:rsid w:val="006A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DF71CB5C904E3B904D5F3FE4C55EEA"/>
        <w:category>
          <w:name w:val="General"/>
          <w:gallery w:val="placeholder"/>
        </w:category>
        <w:types>
          <w:type w:val="bbPlcHdr"/>
        </w:types>
        <w:behaviors>
          <w:behavior w:val="content"/>
        </w:behaviors>
        <w:guid w:val="{38136C1F-7AD2-42E4-8552-AFAF37643EF1}"/>
      </w:docPartPr>
      <w:docPartBody>
        <w:p w:rsidR="002114C8" w:rsidRDefault="0033149F" w:rsidP="0033149F">
          <w:pPr>
            <w:pStyle w:val="62DF71CB5C904E3B904D5F3FE4C55EEA"/>
          </w:pPr>
          <w:r>
            <w:rPr>
              <w:rFonts w:asciiTheme="majorHAnsi" w:eastAsiaTheme="majorEastAsia" w:hAnsiTheme="majorHAnsi" w:cstheme="majorBidi"/>
              <w:sz w:val="36"/>
              <w:szCs w:val="36"/>
            </w:rPr>
            <w:t>[Type the document title]</w:t>
          </w:r>
        </w:p>
      </w:docPartBody>
    </w:docPart>
    <w:docPart>
      <w:docPartPr>
        <w:name w:val="5966CC1920084F72A6755AF65553F8F8"/>
        <w:category>
          <w:name w:val="General"/>
          <w:gallery w:val="placeholder"/>
        </w:category>
        <w:types>
          <w:type w:val="bbPlcHdr"/>
        </w:types>
        <w:behaviors>
          <w:behavior w:val="content"/>
        </w:behaviors>
        <w:guid w:val="{C9EF9EDF-D409-4E4A-985C-A80278F36DFD}"/>
      </w:docPartPr>
      <w:docPartBody>
        <w:p w:rsidR="002114C8" w:rsidRDefault="0033149F" w:rsidP="0033149F">
          <w:pPr>
            <w:pStyle w:val="5966CC1920084F72A6755AF65553F8F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3149F"/>
    <w:rsid w:val="002114C8"/>
    <w:rsid w:val="00263106"/>
    <w:rsid w:val="0033149F"/>
    <w:rsid w:val="00CA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F71CB5C904E3B904D5F3FE4C55EEA">
    <w:name w:val="62DF71CB5C904E3B904D5F3FE4C55EEA"/>
    <w:rsid w:val="0033149F"/>
  </w:style>
  <w:style w:type="paragraph" w:customStyle="1" w:styleId="5966CC1920084F72A6755AF65553F8F8">
    <w:name w:val="5966CC1920084F72A6755AF65553F8F8"/>
    <w:rsid w:val="003314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Mid-cycle Progress Report</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Mid-cycle Progress Report</dc:title>
  <dc:creator>carla</dc:creator>
  <cp:lastModifiedBy>Carla Surber</cp:lastModifiedBy>
  <cp:revision>2</cp:revision>
  <dcterms:created xsi:type="dcterms:W3CDTF">2015-03-26T22:00:00Z</dcterms:created>
  <dcterms:modified xsi:type="dcterms:W3CDTF">2015-03-26T22:00:00Z</dcterms:modified>
</cp:coreProperties>
</file>